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711B40" w:rsidP="008729FD">
            <w:pPr>
              <w:rPr>
                <w:b/>
                <w:sz w:val="28"/>
                <w:szCs w:val="28"/>
                <w:lang w:val="lv-LV"/>
              </w:rPr>
            </w:pPr>
            <w:r>
              <w:rPr>
                <w:b/>
                <w:sz w:val="28"/>
                <w:szCs w:val="28"/>
                <w:lang w:val="lv-LV"/>
              </w:rPr>
              <w:t>VISUAL COMMUNICATION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FA28F3" w:rsidP="001E2B45">
            <w:pPr>
              <w:rPr>
                <w:b/>
                <w:sz w:val="28"/>
                <w:szCs w:val="28"/>
                <w:lang w:val="lv-LV"/>
              </w:rPr>
            </w:pPr>
            <w:r>
              <w:rPr>
                <w:b/>
                <w:sz w:val="28"/>
                <w:szCs w:val="28"/>
                <w:lang w:val="lv-LV"/>
              </w:rPr>
              <w:t>MASTER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FA28F3" w:rsidP="00933C39">
            <w:pPr>
              <w:rPr>
                <w:b/>
                <w:sz w:val="28"/>
                <w:szCs w:val="28"/>
                <w:lang w:val="lv-LV"/>
              </w:rPr>
            </w:pPr>
            <w:r>
              <w:rPr>
                <w:b/>
                <w:sz w:val="28"/>
                <w:szCs w:val="28"/>
                <w:lang w:val="lv-LV"/>
              </w:rPr>
              <w:t>1st</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FA28F3" w:rsidTr="00FA28F3">
        <w:tc>
          <w:tcPr>
            <w:tcW w:w="2802" w:type="dxa"/>
            <w:tcBorders>
              <w:bottom w:val="single" w:sz="4" w:space="0" w:color="auto"/>
            </w:tcBorders>
            <w:shd w:val="clear" w:color="auto" w:fill="FBD4B4" w:themeFill="accent6" w:themeFillTint="66"/>
          </w:tcPr>
          <w:p w:rsidR="00FA28F3" w:rsidRPr="002D7603" w:rsidRDefault="00FA28F3" w:rsidP="001E2B45">
            <w:pPr>
              <w:rPr>
                <w:b/>
                <w:lang w:val="lv-LV"/>
              </w:rPr>
            </w:pPr>
            <w:r>
              <w:rPr>
                <w:b/>
                <w:lang w:val="lv-LV"/>
              </w:rPr>
              <w:t>At LEAST 1</w:t>
            </w:r>
          </w:p>
        </w:tc>
        <w:tc>
          <w:tcPr>
            <w:tcW w:w="6440" w:type="dxa"/>
            <w:tcBorders>
              <w:bottom w:val="single" w:sz="4" w:space="0" w:color="auto"/>
            </w:tcBorders>
            <w:shd w:val="clear" w:color="auto" w:fill="FFFFFF" w:themeFill="background1"/>
          </w:tcPr>
          <w:p w:rsidR="00FA28F3" w:rsidRDefault="00FA28F3" w:rsidP="00FA28F3">
            <w:pPr>
              <w:rPr>
                <w:lang w:val="lv-LV"/>
              </w:rPr>
            </w:pPr>
            <w:r>
              <w:rPr>
                <w:lang w:val="lv-LV"/>
              </w:rPr>
              <w:t>At east 1 course must be chosen</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FA28F3">
            <w:pPr>
              <w:rPr>
                <w:lang w:val="lv-LV"/>
              </w:rPr>
            </w:pPr>
            <w:r w:rsidRPr="008C0012">
              <w:rPr>
                <w:lang w:val="lv-LV"/>
              </w:rPr>
              <w:t>MākZ</w:t>
            </w:r>
            <w:r w:rsidR="00FA28F3">
              <w:rPr>
                <w:lang w:val="lv-LV"/>
              </w:rPr>
              <w:t>6442</w:t>
            </w:r>
          </w:p>
        </w:tc>
        <w:tc>
          <w:tcPr>
            <w:tcW w:w="6379" w:type="dxa"/>
            <w:shd w:val="clear" w:color="auto" w:fill="E5B8B7" w:themeFill="accent2" w:themeFillTint="66"/>
          </w:tcPr>
          <w:p w:rsidR="00536191" w:rsidRPr="00536191" w:rsidRDefault="00711B40" w:rsidP="00FA28F3">
            <w:pPr>
              <w:rPr>
                <w:b/>
                <w:lang w:val="lv-LV"/>
              </w:rPr>
            </w:pPr>
            <w:r>
              <w:rPr>
                <w:b/>
                <w:lang w:val="lv-LV"/>
              </w:rPr>
              <w:t>Composition</w:t>
            </w:r>
            <w:r w:rsidR="00FA28F3">
              <w:rPr>
                <w:b/>
                <w:lang w:val="lv-LV"/>
              </w:rPr>
              <w:t xml:space="preserve"> in Electronic Art</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FA28F3">
            <w:pPr>
              <w:rPr>
                <w:lang w:val="lv-LV"/>
              </w:rPr>
            </w:pPr>
            <w:r w:rsidRPr="008C0012">
              <w:rPr>
                <w:lang w:val="lv-LV"/>
              </w:rPr>
              <w:t>MākZ</w:t>
            </w:r>
            <w:r w:rsidR="00FA28F3">
              <w:rPr>
                <w:lang w:val="lv-LV"/>
              </w:rPr>
              <w:t>6437</w:t>
            </w:r>
          </w:p>
        </w:tc>
        <w:tc>
          <w:tcPr>
            <w:tcW w:w="6379" w:type="dxa"/>
            <w:shd w:val="clear" w:color="auto" w:fill="E5B8B7" w:themeFill="accent2" w:themeFillTint="66"/>
          </w:tcPr>
          <w:p w:rsidR="00536191" w:rsidRPr="00536191" w:rsidRDefault="00FA28F3" w:rsidP="001E2B45">
            <w:pPr>
              <w:rPr>
                <w:b/>
                <w:lang w:val="lv-LV"/>
              </w:rPr>
            </w:pPr>
            <w:r>
              <w:rPr>
                <w:b/>
                <w:lang w:val="lv-LV"/>
              </w:rPr>
              <w:t>Media Composition</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FA28F3">
            <w:pPr>
              <w:rPr>
                <w:lang w:val="lv-LV"/>
              </w:rPr>
            </w:pPr>
            <w:r w:rsidRPr="008C0012">
              <w:rPr>
                <w:lang w:val="lv-LV"/>
              </w:rPr>
              <w:t>MākZ</w:t>
            </w:r>
            <w:r w:rsidR="00FA28F3">
              <w:rPr>
                <w:lang w:val="lv-LV"/>
              </w:rPr>
              <w:t>6A01</w:t>
            </w:r>
          </w:p>
        </w:tc>
        <w:tc>
          <w:tcPr>
            <w:tcW w:w="6379" w:type="dxa"/>
            <w:tcBorders>
              <w:bottom w:val="single" w:sz="4" w:space="0" w:color="auto"/>
            </w:tcBorders>
            <w:shd w:val="clear" w:color="auto" w:fill="E5B8B7" w:themeFill="accent2" w:themeFillTint="66"/>
          </w:tcPr>
          <w:p w:rsidR="00536191" w:rsidRPr="00536191" w:rsidRDefault="00FA28F3" w:rsidP="00507F1B">
            <w:pPr>
              <w:rPr>
                <w:b/>
                <w:lang w:val="lv-LV"/>
              </w:rPr>
            </w:pPr>
            <w:r>
              <w:rPr>
                <w:b/>
                <w:lang w:val="lv-LV"/>
              </w:rPr>
              <w:t>Interactive Media / Technology</w:t>
            </w:r>
          </w:p>
        </w:tc>
        <w:tc>
          <w:tcPr>
            <w:tcW w:w="1479" w:type="dxa"/>
            <w:tcBorders>
              <w:bottom w:val="single" w:sz="4" w:space="0" w:color="auto"/>
            </w:tcBorders>
            <w:shd w:val="clear" w:color="auto" w:fill="E5B8B7" w:themeFill="accent2" w:themeFillTint="66"/>
          </w:tcPr>
          <w:p w:rsidR="00536191" w:rsidRPr="00536191" w:rsidRDefault="00507F1B"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FA28F3">
            <w:pPr>
              <w:rPr>
                <w:lang w:val="lv-LV"/>
              </w:rPr>
            </w:pPr>
            <w:r w:rsidRPr="008C0012">
              <w:rPr>
                <w:lang w:val="lv-LV"/>
              </w:rPr>
              <w:t>MākZ</w:t>
            </w:r>
            <w:r w:rsidR="00935522">
              <w:rPr>
                <w:lang w:val="lv-LV"/>
              </w:rPr>
              <w:t>6</w:t>
            </w:r>
            <w:r w:rsidR="00FA28F3">
              <w:rPr>
                <w:lang w:val="lv-LV"/>
              </w:rPr>
              <w:t>997</w:t>
            </w:r>
          </w:p>
        </w:tc>
        <w:tc>
          <w:tcPr>
            <w:tcW w:w="6379" w:type="dxa"/>
            <w:tcBorders>
              <w:bottom w:val="single" w:sz="4" w:space="0" w:color="auto"/>
            </w:tcBorders>
            <w:shd w:val="clear" w:color="auto" w:fill="E5B8B7" w:themeFill="accent2" w:themeFillTint="66"/>
          </w:tcPr>
          <w:p w:rsidR="008729FD" w:rsidRDefault="00711B40" w:rsidP="00FA28F3">
            <w:pPr>
              <w:rPr>
                <w:b/>
                <w:lang w:val="lv-LV"/>
              </w:rPr>
            </w:pPr>
            <w:r>
              <w:rPr>
                <w:b/>
                <w:lang w:val="lv-LV"/>
              </w:rPr>
              <w:t>Com</w:t>
            </w:r>
            <w:r w:rsidR="00FA28F3">
              <w:rPr>
                <w:b/>
                <w:lang w:val="lv-LV"/>
              </w:rPr>
              <w:t>position / Interactive Media</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711B40" w:rsidTr="00FA28F3">
        <w:tc>
          <w:tcPr>
            <w:tcW w:w="1384" w:type="dxa"/>
            <w:tcBorders>
              <w:bottom w:val="single" w:sz="4" w:space="0" w:color="auto"/>
            </w:tcBorders>
            <w:shd w:val="clear" w:color="auto" w:fill="FBD4B4" w:themeFill="accent6" w:themeFillTint="66"/>
          </w:tcPr>
          <w:p w:rsidR="00711B40" w:rsidRPr="008C0012" w:rsidRDefault="00711B40" w:rsidP="00FA28F3">
            <w:pPr>
              <w:rPr>
                <w:lang w:val="lv-LV"/>
              </w:rPr>
            </w:pPr>
            <w:r w:rsidRPr="008C0012">
              <w:rPr>
                <w:lang w:val="lv-LV"/>
              </w:rPr>
              <w:t>MākZ</w:t>
            </w:r>
            <w:r w:rsidR="00FA28F3">
              <w:rPr>
                <w:lang w:val="lv-LV"/>
              </w:rPr>
              <w:t>6A26</w:t>
            </w:r>
          </w:p>
        </w:tc>
        <w:tc>
          <w:tcPr>
            <w:tcW w:w="6379" w:type="dxa"/>
            <w:tcBorders>
              <w:bottom w:val="single" w:sz="4" w:space="0" w:color="auto"/>
            </w:tcBorders>
            <w:shd w:val="clear" w:color="auto" w:fill="FBD4B4" w:themeFill="accent6" w:themeFillTint="66"/>
          </w:tcPr>
          <w:p w:rsidR="00711B40" w:rsidRDefault="00FA28F3" w:rsidP="001E2B45">
            <w:pPr>
              <w:rPr>
                <w:b/>
                <w:lang w:val="lv-LV"/>
              </w:rPr>
            </w:pPr>
            <w:r>
              <w:rPr>
                <w:b/>
                <w:lang w:val="lv-LV"/>
              </w:rPr>
              <w:t>Mixed Media Composition</w:t>
            </w:r>
          </w:p>
        </w:tc>
        <w:tc>
          <w:tcPr>
            <w:tcW w:w="1479" w:type="dxa"/>
            <w:tcBorders>
              <w:bottom w:val="single" w:sz="4" w:space="0" w:color="auto"/>
            </w:tcBorders>
            <w:shd w:val="clear" w:color="auto" w:fill="FBD4B4" w:themeFill="accent6" w:themeFillTint="66"/>
          </w:tcPr>
          <w:p w:rsidR="00711B40" w:rsidRDefault="00711B40" w:rsidP="001E2B45">
            <w:pPr>
              <w:jc w:val="center"/>
              <w:rPr>
                <w:b/>
                <w:lang w:val="lv-LV"/>
              </w:rPr>
            </w:pPr>
            <w:r>
              <w:rPr>
                <w:b/>
                <w:lang w:val="lv-LV"/>
              </w:rPr>
              <w:t>3</w:t>
            </w:r>
          </w:p>
        </w:tc>
      </w:tr>
      <w:tr w:rsidR="00711B40" w:rsidTr="00FA28F3">
        <w:tc>
          <w:tcPr>
            <w:tcW w:w="1384" w:type="dxa"/>
            <w:tcBorders>
              <w:bottom w:val="single" w:sz="4" w:space="0" w:color="auto"/>
            </w:tcBorders>
            <w:shd w:val="clear" w:color="auto" w:fill="FBD4B4" w:themeFill="accent6" w:themeFillTint="66"/>
          </w:tcPr>
          <w:p w:rsidR="00711B40" w:rsidRPr="008C0012" w:rsidRDefault="00711B40" w:rsidP="00FA28F3">
            <w:pPr>
              <w:rPr>
                <w:lang w:val="lv-LV"/>
              </w:rPr>
            </w:pPr>
            <w:r w:rsidRPr="008C0012">
              <w:rPr>
                <w:lang w:val="lv-LV"/>
              </w:rPr>
              <w:t>MākZ</w:t>
            </w:r>
            <w:r w:rsidR="00935522">
              <w:rPr>
                <w:lang w:val="lv-LV"/>
              </w:rPr>
              <w:t>6</w:t>
            </w:r>
            <w:r w:rsidR="00FA28F3">
              <w:rPr>
                <w:lang w:val="lv-LV"/>
              </w:rPr>
              <w:t>435</w:t>
            </w:r>
          </w:p>
        </w:tc>
        <w:tc>
          <w:tcPr>
            <w:tcW w:w="6379" w:type="dxa"/>
            <w:tcBorders>
              <w:bottom w:val="single" w:sz="4" w:space="0" w:color="auto"/>
            </w:tcBorders>
            <w:shd w:val="clear" w:color="auto" w:fill="FBD4B4" w:themeFill="accent6" w:themeFillTint="66"/>
          </w:tcPr>
          <w:p w:rsidR="00711B40" w:rsidRDefault="00FA28F3" w:rsidP="001E2B45">
            <w:pPr>
              <w:rPr>
                <w:b/>
                <w:lang w:val="lv-LV"/>
              </w:rPr>
            </w:pPr>
            <w:r>
              <w:rPr>
                <w:b/>
                <w:lang w:val="lv-LV"/>
              </w:rPr>
              <w:t>Composition / Silkscreen</w:t>
            </w:r>
          </w:p>
        </w:tc>
        <w:tc>
          <w:tcPr>
            <w:tcW w:w="1479" w:type="dxa"/>
            <w:tcBorders>
              <w:bottom w:val="single" w:sz="4" w:space="0" w:color="auto"/>
            </w:tcBorders>
            <w:shd w:val="clear" w:color="auto" w:fill="FBD4B4" w:themeFill="accent6" w:themeFillTint="66"/>
          </w:tcPr>
          <w:p w:rsidR="00711B40" w:rsidRDefault="00711B40"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67"/>
        <w:gridCol w:w="6100"/>
        <w:gridCol w:w="1475"/>
      </w:tblGrid>
      <w:tr w:rsidR="00662855" w:rsidRPr="002453F8" w:rsidTr="00935522">
        <w:tc>
          <w:tcPr>
            <w:tcW w:w="1667"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00"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5"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935522">
        <w:trPr>
          <w:trHeight w:val="171"/>
        </w:trPr>
        <w:tc>
          <w:tcPr>
            <w:tcW w:w="1667" w:type="dxa"/>
            <w:shd w:val="clear" w:color="auto" w:fill="auto"/>
          </w:tcPr>
          <w:p w:rsidR="00662855" w:rsidRPr="00536191" w:rsidRDefault="00FA28F3" w:rsidP="00935522">
            <w:pPr>
              <w:rPr>
                <w:b/>
                <w:lang w:val="lv-LV"/>
              </w:rPr>
            </w:pPr>
            <w:r>
              <w:rPr>
                <w:b/>
                <w:lang w:val="lv-LV"/>
              </w:rPr>
              <w:t>Composition in Electronic Art</w:t>
            </w:r>
          </w:p>
        </w:tc>
        <w:tc>
          <w:tcPr>
            <w:tcW w:w="6100" w:type="dxa"/>
            <w:shd w:val="clear" w:color="auto" w:fill="auto"/>
          </w:tcPr>
          <w:p w:rsidR="00662855" w:rsidRPr="00FA28F3" w:rsidRDefault="00FA28F3" w:rsidP="00D0456B">
            <w:pPr>
              <w:rPr>
                <w:rFonts w:ascii="Calibri" w:hAnsi="Calibri" w:cs="Calibri"/>
                <w:color w:val="000000"/>
              </w:rPr>
            </w:pPr>
            <w:r>
              <w:rPr>
                <w:rFonts w:ascii="Calibri" w:hAnsi="Calibri" w:cs="Calibri"/>
                <w:color w:val="000000"/>
              </w:rPr>
              <w:t>Thoroughly master the process of creating electronic media art, its specifics and context. To master and know how to use different means and technologies of electronic contemporary art expression. (360° video and audio, photogrammetry, 3D printing, data visualization). Learning and applying art research methods. Additionally, to become acquainted with current electronic media art ideas and theories.</w:t>
            </w:r>
          </w:p>
        </w:tc>
        <w:tc>
          <w:tcPr>
            <w:tcW w:w="1475" w:type="dxa"/>
          </w:tcPr>
          <w:p w:rsidR="00662855" w:rsidRPr="00E70047" w:rsidRDefault="00FA28F3" w:rsidP="00D0456B">
            <w:pPr>
              <w:rPr>
                <w:lang w:val="lv-LV"/>
              </w:rPr>
            </w:pPr>
            <w:r>
              <w:rPr>
                <w:lang w:val="lv-LV"/>
              </w:rPr>
              <w:t>Raitis Šmits</w:t>
            </w:r>
          </w:p>
        </w:tc>
      </w:tr>
      <w:tr w:rsidR="00662855" w:rsidRPr="00536191" w:rsidTr="00935522">
        <w:tc>
          <w:tcPr>
            <w:tcW w:w="1667" w:type="dxa"/>
            <w:shd w:val="clear" w:color="auto" w:fill="auto"/>
          </w:tcPr>
          <w:p w:rsidR="00662855" w:rsidRPr="00536191" w:rsidRDefault="00FA28F3" w:rsidP="00D0456B">
            <w:pPr>
              <w:rPr>
                <w:b/>
                <w:lang w:val="lv-LV"/>
              </w:rPr>
            </w:pPr>
            <w:r>
              <w:rPr>
                <w:b/>
                <w:lang w:val="lv-LV"/>
              </w:rPr>
              <w:t>Media Composition</w:t>
            </w:r>
          </w:p>
        </w:tc>
        <w:tc>
          <w:tcPr>
            <w:tcW w:w="6100" w:type="dxa"/>
            <w:shd w:val="clear" w:color="auto" w:fill="auto"/>
          </w:tcPr>
          <w:p w:rsidR="00662855" w:rsidRPr="00935522" w:rsidRDefault="00FA28F3" w:rsidP="00E70047">
            <w:pPr>
              <w:rPr>
                <w:rFonts w:ascii="Calibri" w:hAnsi="Calibri" w:cs="Calibri"/>
                <w:color w:val="000000"/>
              </w:rPr>
            </w:pPr>
            <w:r>
              <w:rPr>
                <w:rFonts w:ascii="Calibri" w:hAnsi="Calibri" w:cs="Calibri"/>
                <w:color w:val="000000"/>
              </w:rPr>
              <w:t xml:space="preserve">Development of the creative assignment using different </w:t>
            </w:r>
            <w:proofErr w:type="spellStart"/>
            <w:r>
              <w:rPr>
                <w:rFonts w:ascii="Calibri" w:hAnsi="Calibri" w:cs="Calibri"/>
                <w:color w:val="000000"/>
              </w:rPr>
              <w:t>audiovisual</w:t>
            </w:r>
            <w:proofErr w:type="spellEnd"/>
            <w:r>
              <w:rPr>
                <w:rFonts w:ascii="Calibri" w:hAnsi="Calibri" w:cs="Calibri"/>
                <w:color w:val="000000"/>
              </w:rPr>
              <w:t xml:space="preserve"> composition methods. The expected result is a video composition or video installation project. Preliminary knowledge of video production technology is required.</w:t>
            </w:r>
          </w:p>
        </w:tc>
        <w:tc>
          <w:tcPr>
            <w:tcW w:w="1475" w:type="dxa"/>
          </w:tcPr>
          <w:p w:rsidR="00662855" w:rsidRPr="00B9554D" w:rsidRDefault="00FA28F3" w:rsidP="00E70047">
            <w:pPr>
              <w:rPr>
                <w:lang w:val="lv-LV"/>
              </w:rPr>
            </w:pPr>
            <w:r>
              <w:rPr>
                <w:lang w:val="lv-LV"/>
              </w:rPr>
              <w:t>Mārtiņš Ratniks</w:t>
            </w:r>
          </w:p>
        </w:tc>
      </w:tr>
      <w:tr w:rsidR="00662855" w:rsidRPr="00536191" w:rsidTr="00935522">
        <w:tc>
          <w:tcPr>
            <w:tcW w:w="1667" w:type="dxa"/>
            <w:tcBorders>
              <w:bottom w:val="single" w:sz="4" w:space="0" w:color="auto"/>
            </w:tcBorders>
            <w:shd w:val="clear" w:color="auto" w:fill="auto"/>
          </w:tcPr>
          <w:p w:rsidR="00662855" w:rsidRPr="00536191" w:rsidRDefault="00FA28F3" w:rsidP="00D0456B">
            <w:pPr>
              <w:rPr>
                <w:b/>
                <w:lang w:val="lv-LV"/>
              </w:rPr>
            </w:pPr>
            <w:r>
              <w:rPr>
                <w:b/>
                <w:lang w:val="lv-LV"/>
              </w:rPr>
              <w:t>Interactive Media / Technology</w:t>
            </w:r>
          </w:p>
        </w:tc>
        <w:tc>
          <w:tcPr>
            <w:tcW w:w="6100" w:type="dxa"/>
            <w:tcBorders>
              <w:bottom w:val="single" w:sz="4" w:space="0" w:color="auto"/>
            </w:tcBorders>
            <w:shd w:val="clear" w:color="auto" w:fill="auto"/>
          </w:tcPr>
          <w:p w:rsidR="00662855" w:rsidRPr="00FA28F3" w:rsidRDefault="00FA28F3" w:rsidP="00FA28F3">
            <w:pPr>
              <w:rPr>
                <w:rFonts w:ascii="Calibri" w:hAnsi="Calibri" w:cs="Calibri"/>
                <w:color w:val="000000"/>
              </w:rPr>
            </w:pPr>
            <w:r>
              <w:rPr>
                <w:rFonts w:ascii="Calibri" w:hAnsi="Calibri" w:cs="Calibri"/>
                <w:color w:val="000000"/>
              </w:rPr>
              <w:t>This course focuses on an in-depth exploration of digital culture and the use of interactive technology in creative work. Students are introduced to the necessary software (Arduino, Unity). Students work on developing their own interactive creative work.</w:t>
            </w:r>
          </w:p>
        </w:tc>
        <w:tc>
          <w:tcPr>
            <w:tcW w:w="1475" w:type="dxa"/>
            <w:tcBorders>
              <w:bottom w:val="single" w:sz="4" w:space="0" w:color="auto"/>
            </w:tcBorders>
          </w:tcPr>
          <w:p w:rsidR="00662855" w:rsidRPr="00E70047" w:rsidRDefault="00FA28F3" w:rsidP="00E70047">
            <w:pPr>
              <w:rPr>
                <w:lang w:val="lv-LV"/>
              </w:rPr>
            </w:pPr>
            <w:r>
              <w:rPr>
                <w:lang w:val="lv-LV"/>
              </w:rPr>
              <w:t>Ieva Vīksne</w:t>
            </w:r>
          </w:p>
        </w:tc>
      </w:tr>
      <w:tr w:rsidR="00711B40" w:rsidRPr="00536191" w:rsidTr="00935522">
        <w:tc>
          <w:tcPr>
            <w:tcW w:w="1667" w:type="dxa"/>
            <w:tcBorders>
              <w:bottom w:val="single" w:sz="4" w:space="0" w:color="auto"/>
            </w:tcBorders>
            <w:shd w:val="clear" w:color="auto" w:fill="auto"/>
          </w:tcPr>
          <w:p w:rsidR="00711B40" w:rsidRPr="00536191" w:rsidRDefault="00FA28F3" w:rsidP="00D0456B">
            <w:pPr>
              <w:rPr>
                <w:b/>
                <w:lang w:val="lv-LV"/>
              </w:rPr>
            </w:pPr>
            <w:r>
              <w:rPr>
                <w:b/>
                <w:lang w:val="lv-LV"/>
              </w:rPr>
              <w:t>Composition / Interactive Media</w:t>
            </w:r>
          </w:p>
        </w:tc>
        <w:tc>
          <w:tcPr>
            <w:tcW w:w="6100" w:type="dxa"/>
            <w:tcBorders>
              <w:bottom w:val="single" w:sz="4" w:space="0" w:color="auto"/>
            </w:tcBorders>
            <w:shd w:val="clear" w:color="auto" w:fill="auto"/>
          </w:tcPr>
          <w:p w:rsidR="00711B40" w:rsidRPr="00FA28F3" w:rsidRDefault="00FA28F3" w:rsidP="00711B40">
            <w:pPr>
              <w:rPr>
                <w:rFonts w:ascii="Calibri" w:hAnsi="Calibri" w:cs="Calibri"/>
                <w:color w:val="000000"/>
              </w:rPr>
            </w:pPr>
            <w:r>
              <w:rPr>
                <w:rFonts w:ascii="Calibri" w:hAnsi="Calibri" w:cs="Calibri"/>
                <w:color w:val="000000"/>
              </w:rPr>
              <w:t>During this semester students study the creative research process through interactive communication. They create an interactive composition assignment that focuses on the combination of idea and form. The final work, whether virtual or real, has interaction elements between the work itself and the viewer.</w:t>
            </w:r>
          </w:p>
        </w:tc>
        <w:tc>
          <w:tcPr>
            <w:tcW w:w="1475" w:type="dxa"/>
            <w:tcBorders>
              <w:bottom w:val="single" w:sz="4" w:space="0" w:color="auto"/>
            </w:tcBorders>
          </w:tcPr>
          <w:p w:rsidR="00711B40" w:rsidRPr="00E70047" w:rsidRDefault="00FA28F3" w:rsidP="00E70047">
            <w:pPr>
              <w:rPr>
                <w:lang w:val="lv-LV"/>
              </w:rPr>
            </w:pPr>
            <w:r>
              <w:rPr>
                <w:lang w:val="lv-LV"/>
              </w:rPr>
              <w:t>Aldis Kopštāls</w:t>
            </w:r>
          </w:p>
        </w:tc>
      </w:tr>
      <w:tr w:rsidR="00711B40" w:rsidRPr="00536191" w:rsidTr="00935522">
        <w:tc>
          <w:tcPr>
            <w:tcW w:w="1667" w:type="dxa"/>
            <w:tcBorders>
              <w:bottom w:val="single" w:sz="4" w:space="0" w:color="auto"/>
            </w:tcBorders>
            <w:shd w:val="clear" w:color="auto" w:fill="auto"/>
          </w:tcPr>
          <w:p w:rsidR="00711B40" w:rsidRPr="00536191" w:rsidRDefault="00FA28F3" w:rsidP="00D0456B">
            <w:pPr>
              <w:rPr>
                <w:b/>
                <w:lang w:val="lv-LV"/>
              </w:rPr>
            </w:pPr>
            <w:r>
              <w:rPr>
                <w:b/>
                <w:lang w:val="lv-LV"/>
              </w:rPr>
              <w:t>Mixed Media Composition</w:t>
            </w:r>
          </w:p>
        </w:tc>
        <w:tc>
          <w:tcPr>
            <w:tcW w:w="6100" w:type="dxa"/>
            <w:tcBorders>
              <w:bottom w:val="single" w:sz="4" w:space="0" w:color="auto"/>
            </w:tcBorders>
            <w:shd w:val="clear" w:color="auto" w:fill="auto"/>
          </w:tcPr>
          <w:p w:rsidR="00711B40" w:rsidRPr="00711B40" w:rsidRDefault="00FA28F3" w:rsidP="007B5E95">
            <w:pPr>
              <w:rPr>
                <w:rFonts w:ascii="Calibri" w:hAnsi="Calibri" w:cs="Calibri"/>
              </w:rPr>
            </w:pPr>
            <w:r>
              <w:rPr>
                <w:rFonts w:ascii="Calibri" w:hAnsi="Calibri" w:cs="Calibri"/>
              </w:rPr>
              <w:t>This course offers students the opportunity to explore and develop their abilities outside of a specific discipline. The course focuses on creativity and individuality. Critical discussions and theoretical debates are an opportunity to develop one's own, individual perspective. The students' technical knowledge is improved by complementary lectures, which allow them to acquire skills for working with different types of devices. Contextual studies of selected topics, based on experimentation with ideas, are examined in interactive discussions in the lecturer's presence.</w:t>
            </w:r>
          </w:p>
        </w:tc>
        <w:tc>
          <w:tcPr>
            <w:tcW w:w="1475" w:type="dxa"/>
            <w:tcBorders>
              <w:bottom w:val="single" w:sz="4" w:space="0" w:color="auto"/>
            </w:tcBorders>
          </w:tcPr>
          <w:p w:rsidR="00711B40" w:rsidRPr="00E70047" w:rsidRDefault="00FA28F3" w:rsidP="00E70047">
            <w:pPr>
              <w:rPr>
                <w:lang w:val="lv-LV"/>
              </w:rPr>
            </w:pPr>
            <w:r>
              <w:rPr>
                <w:lang w:val="lv-LV"/>
              </w:rPr>
              <w:t>Armands Zelčs</w:t>
            </w:r>
          </w:p>
        </w:tc>
      </w:tr>
      <w:tr w:rsidR="00662855" w:rsidRPr="00536191" w:rsidTr="00935522">
        <w:tc>
          <w:tcPr>
            <w:tcW w:w="1667" w:type="dxa"/>
            <w:shd w:val="clear" w:color="auto" w:fill="auto"/>
          </w:tcPr>
          <w:p w:rsidR="00662855" w:rsidRPr="00536191" w:rsidRDefault="00FA28F3" w:rsidP="00D0456B">
            <w:pPr>
              <w:rPr>
                <w:b/>
                <w:lang w:val="lv-LV"/>
              </w:rPr>
            </w:pPr>
            <w:r>
              <w:rPr>
                <w:b/>
                <w:lang w:val="lv-LV"/>
              </w:rPr>
              <w:t>Composition / Silkscreen</w:t>
            </w:r>
          </w:p>
        </w:tc>
        <w:tc>
          <w:tcPr>
            <w:tcW w:w="6100" w:type="dxa"/>
            <w:shd w:val="clear" w:color="auto" w:fill="auto"/>
          </w:tcPr>
          <w:p w:rsidR="00662855" w:rsidRPr="00935522" w:rsidRDefault="00FA28F3" w:rsidP="00D6102D">
            <w:pPr>
              <w:rPr>
                <w:rFonts w:ascii="Calibri" w:hAnsi="Calibri" w:cs="Calibri"/>
                <w:color w:val="000000"/>
              </w:rPr>
            </w:pPr>
            <w:r>
              <w:rPr>
                <w:rFonts w:ascii="Calibri" w:hAnsi="Calibri" w:cs="Calibri"/>
                <w:color w:val="000000"/>
              </w:rPr>
              <w:t>The course acquaints students with different screen printing principles: from simplest to technical and more sophisticated. The process of photosensitive exposure. Different kinds of screen printing stencil preparation. Types of printing surfaces and materials. Experiments (deviations from the norm) in the screen printing process.</w:t>
            </w:r>
          </w:p>
        </w:tc>
        <w:tc>
          <w:tcPr>
            <w:tcW w:w="1475" w:type="dxa"/>
          </w:tcPr>
          <w:p w:rsidR="00662855" w:rsidRPr="00E70047" w:rsidRDefault="00FA28F3" w:rsidP="00D0456B">
            <w:pPr>
              <w:rPr>
                <w:lang w:val="lv-LV"/>
              </w:rPr>
            </w:pPr>
            <w:r>
              <w:rPr>
                <w:lang w:val="lv-LV"/>
              </w:rPr>
              <w:t>Jānis Murovskis</w:t>
            </w:r>
            <w:bookmarkStart w:id="0" w:name="_GoBack"/>
            <w:bookmarkEnd w:id="0"/>
          </w:p>
        </w:tc>
      </w:tr>
      <w:tr w:rsidR="00662855" w:rsidRPr="00536191" w:rsidTr="00935522">
        <w:tc>
          <w:tcPr>
            <w:tcW w:w="1667" w:type="dxa"/>
            <w:shd w:val="clear" w:color="auto" w:fill="auto"/>
          </w:tcPr>
          <w:p w:rsidR="00662855" w:rsidRPr="00536191" w:rsidRDefault="00662855" w:rsidP="00D0456B">
            <w:pPr>
              <w:rPr>
                <w:b/>
                <w:lang w:val="lv-LV"/>
              </w:rPr>
            </w:pPr>
            <w:r w:rsidRPr="00536191">
              <w:rPr>
                <w:b/>
                <w:lang w:val="lv-LV"/>
              </w:rPr>
              <w:t>Art History of Latvia</w:t>
            </w:r>
          </w:p>
        </w:tc>
        <w:tc>
          <w:tcPr>
            <w:tcW w:w="6100"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5" w:type="dxa"/>
          </w:tcPr>
          <w:p w:rsidR="00662855" w:rsidRPr="00E70047" w:rsidRDefault="00662855" w:rsidP="00D0456B">
            <w:pPr>
              <w:rPr>
                <w:lang w:val="lv-LV"/>
              </w:rPr>
            </w:pPr>
            <w:r>
              <w:rPr>
                <w:lang w:val="lv-LV"/>
              </w:rPr>
              <w:t>Ieva Rosne</w:t>
            </w:r>
          </w:p>
        </w:tc>
      </w:tr>
      <w:tr w:rsidR="00662855" w:rsidRPr="00536191" w:rsidTr="00935522">
        <w:tc>
          <w:tcPr>
            <w:tcW w:w="1667"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 xml:space="preserve">of Contemporary </w:t>
            </w:r>
            <w:r w:rsidR="00662855" w:rsidRPr="00536191">
              <w:rPr>
                <w:b/>
                <w:lang w:val="lv-LV"/>
              </w:rPr>
              <w:lastRenderedPageBreak/>
              <w:t>Art</w:t>
            </w:r>
          </w:p>
        </w:tc>
        <w:tc>
          <w:tcPr>
            <w:tcW w:w="6100" w:type="dxa"/>
            <w:shd w:val="clear" w:color="auto" w:fill="auto"/>
          </w:tcPr>
          <w:p w:rsidR="00662855" w:rsidRPr="00E70047" w:rsidRDefault="00662855" w:rsidP="00E70047">
            <w:pPr>
              <w:rPr>
                <w:lang w:val="lv-LV"/>
              </w:rPr>
            </w:pPr>
            <w:r w:rsidRPr="00E70047">
              <w:rPr>
                <w:lang w:val="lv-LV"/>
              </w:rPr>
              <w:lastRenderedPageBreak/>
              <w:t xml:space="preserve">The academic course deals with all the significant events in recent art history, starting from the international conceptual </w:t>
            </w:r>
            <w:r w:rsidRPr="00E70047">
              <w:rPr>
                <w:lang w:val="lv-LV"/>
              </w:rPr>
              <w:lastRenderedPageBreak/>
              <w:t>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5" w:type="dxa"/>
          </w:tcPr>
          <w:p w:rsidR="00662855" w:rsidRPr="00E70047" w:rsidRDefault="00662855" w:rsidP="00E70047">
            <w:pPr>
              <w:rPr>
                <w:lang w:val="lv-LV"/>
              </w:rPr>
            </w:pPr>
            <w:r>
              <w:rPr>
                <w:lang w:val="lv-LV"/>
              </w:rPr>
              <w:lastRenderedPageBreak/>
              <w:t>Raimonds Kalējs</w:t>
            </w:r>
          </w:p>
        </w:tc>
      </w:tr>
      <w:tr w:rsidR="00662855" w:rsidRPr="00536191" w:rsidTr="00935522">
        <w:tc>
          <w:tcPr>
            <w:tcW w:w="1667" w:type="dxa"/>
            <w:shd w:val="clear" w:color="auto" w:fill="auto"/>
          </w:tcPr>
          <w:p w:rsidR="00662855" w:rsidRPr="00536191" w:rsidRDefault="00662855" w:rsidP="00D0456B">
            <w:pPr>
              <w:rPr>
                <w:b/>
                <w:lang w:val="lv-LV"/>
              </w:rPr>
            </w:pPr>
            <w:r w:rsidRPr="00536191">
              <w:rPr>
                <w:b/>
                <w:lang w:val="lv-LV"/>
              </w:rPr>
              <w:lastRenderedPageBreak/>
              <w:t>Anatomy</w:t>
            </w:r>
          </w:p>
        </w:tc>
        <w:tc>
          <w:tcPr>
            <w:tcW w:w="6100"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5" w:type="dxa"/>
          </w:tcPr>
          <w:p w:rsidR="00662855" w:rsidRPr="00E70047" w:rsidRDefault="00662855" w:rsidP="00D0456B">
            <w:pPr>
              <w:rPr>
                <w:lang w:val="lv-LV"/>
              </w:rPr>
            </w:pPr>
            <w:r>
              <w:rPr>
                <w:lang w:val="lv-LV"/>
              </w:rPr>
              <w:t>Uldis Zariņš</w:t>
            </w:r>
          </w:p>
        </w:tc>
      </w:tr>
      <w:tr w:rsidR="00662855" w:rsidRPr="00536191" w:rsidTr="00935522">
        <w:tc>
          <w:tcPr>
            <w:tcW w:w="1667" w:type="dxa"/>
            <w:shd w:val="clear" w:color="auto" w:fill="auto"/>
          </w:tcPr>
          <w:p w:rsidR="00662855" w:rsidRPr="00536191" w:rsidRDefault="00A71AB0" w:rsidP="00D0456B">
            <w:pPr>
              <w:rPr>
                <w:b/>
                <w:lang w:val="lv-LV"/>
              </w:rPr>
            </w:pPr>
            <w:r>
              <w:rPr>
                <w:b/>
                <w:lang w:val="lv-LV"/>
              </w:rPr>
              <w:t>Creative Methods in Art Pedagogy</w:t>
            </w:r>
          </w:p>
        </w:tc>
        <w:tc>
          <w:tcPr>
            <w:tcW w:w="6100"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5"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w:t>
            </w:r>
            <w:r w:rsidRPr="00E70047">
              <w:rPr>
                <w:lang w:val="lv-LV"/>
              </w:rPr>
              <w:lastRenderedPageBreak/>
              <w:t>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w:t>
            </w:r>
            <w:r w:rsidRPr="004438B4">
              <w:rPr>
                <w:lang w:val="lv-LV"/>
              </w:rPr>
              <w:lastRenderedPageBreak/>
              <w:t>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lastRenderedPageBreak/>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76" w:rsidRDefault="00043976" w:rsidP="00471385">
      <w:pPr>
        <w:spacing w:after="0" w:line="240" w:lineRule="auto"/>
      </w:pPr>
      <w:r>
        <w:separator/>
      </w:r>
    </w:p>
  </w:endnote>
  <w:endnote w:type="continuationSeparator" w:id="0">
    <w:p w:rsidR="00043976" w:rsidRDefault="00043976"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76" w:rsidRDefault="00043976" w:rsidP="00471385">
      <w:pPr>
        <w:spacing w:after="0" w:line="240" w:lineRule="auto"/>
      </w:pPr>
      <w:r>
        <w:separator/>
      </w:r>
    </w:p>
  </w:footnote>
  <w:footnote w:type="continuationSeparator" w:id="0">
    <w:p w:rsidR="00043976" w:rsidRDefault="00043976"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43976"/>
    <w:rsid w:val="00067385"/>
    <w:rsid w:val="00093F56"/>
    <w:rsid w:val="000B548D"/>
    <w:rsid w:val="000C5A2E"/>
    <w:rsid w:val="00177318"/>
    <w:rsid w:val="001D7994"/>
    <w:rsid w:val="00214335"/>
    <w:rsid w:val="00223AF2"/>
    <w:rsid w:val="002309DA"/>
    <w:rsid w:val="00233236"/>
    <w:rsid w:val="002453F8"/>
    <w:rsid w:val="002D7603"/>
    <w:rsid w:val="00301136"/>
    <w:rsid w:val="00310EB7"/>
    <w:rsid w:val="003F7464"/>
    <w:rsid w:val="00426045"/>
    <w:rsid w:val="004438B4"/>
    <w:rsid w:val="00471385"/>
    <w:rsid w:val="004E6494"/>
    <w:rsid w:val="00507F1B"/>
    <w:rsid w:val="00513518"/>
    <w:rsid w:val="00536191"/>
    <w:rsid w:val="00566384"/>
    <w:rsid w:val="00594405"/>
    <w:rsid w:val="005C3F4D"/>
    <w:rsid w:val="00606C0D"/>
    <w:rsid w:val="006503C7"/>
    <w:rsid w:val="00662855"/>
    <w:rsid w:val="00670352"/>
    <w:rsid w:val="00711B40"/>
    <w:rsid w:val="00732250"/>
    <w:rsid w:val="007A7F21"/>
    <w:rsid w:val="007B5E95"/>
    <w:rsid w:val="008227D5"/>
    <w:rsid w:val="00860602"/>
    <w:rsid w:val="008729FD"/>
    <w:rsid w:val="008C0012"/>
    <w:rsid w:val="008E0769"/>
    <w:rsid w:val="00902852"/>
    <w:rsid w:val="00933C39"/>
    <w:rsid w:val="00935522"/>
    <w:rsid w:val="0097518E"/>
    <w:rsid w:val="009C4D78"/>
    <w:rsid w:val="009D2795"/>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512D4"/>
    <w:rsid w:val="00E70047"/>
    <w:rsid w:val="00F24CEB"/>
    <w:rsid w:val="00F506E5"/>
    <w:rsid w:val="00FA10EC"/>
    <w:rsid w:val="00FA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6481">
      <w:bodyDiv w:val="1"/>
      <w:marLeft w:val="0"/>
      <w:marRight w:val="0"/>
      <w:marTop w:val="0"/>
      <w:marBottom w:val="0"/>
      <w:divBdr>
        <w:top w:val="none" w:sz="0" w:space="0" w:color="auto"/>
        <w:left w:val="none" w:sz="0" w:space="0" w:color="auto"/>
        <w:bottom w:val="none" w:sz="0" w:space="0" w:color="auto"/>
        <w:right w:val="none" w:sz="0" w:space="0" w:color="auto"/>
      </w:divBdr>
    </w:div>
    <w:div w:id="55593146">
      <w:bodyDiv w:val="1"/>
      <w:marLeft w:val="0"/>
      <w:marRight w:val="0"/>
      <w:marTop w:val="0"/>
      <w:marBottom w:val="0"/>
      <w:divBdr>
        <w:top w:val="none" w:sz="0" w:space="0" w:color="auto"/>
        <w:left w:val="none" w:sz="0" w:space="0" w:color="auto"/>
        <w:bottom w:val="none" w:sz="0" w:space="0" w:color="auto"/>
        <w:right w:val="none" w:sz="0" w:space="0" w:color="auto"/>
      </w:divBdr>
    </w:div>
    <w:div w:id="58793129">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10444646">
      <w:bodyDiv w:val="1"/>
      <w:marLeft w:val="0"/>
      <w:marRight w:val="0"/>
      <w:marTop w:val="0"/>
      <w:marBottom w:val="0"/>
      <w:divBdr>
        <w:top w:val="none" w:sz="0" w:space="0" w:color="auto"/>
        <w:left w:val="none" w:sz="0" w:space="0" w:color="auto"/>
        <w:bottom w:val="none" w:sz="0" w:space="0" w:color="auto"/>
        <w:right w:val="none" w:sz="0" w:space="0" w:color="auto"/>
      </w:divBdr>
    </w:div>
    <w:div w:id="136800748">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30387423">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28825275">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38785783">
      <w:bodyDiv w:val="1"/>
      <w:marLeft w:val="0"/>
      <w:marRight w:val="0"/>
      <w:marTop w:val="0"/>
      <w:marBottom w:val="0"/>
      <w:divBdr>
        <w:top w:val="none" w:sz="0" w:space="0" w:color="auto"/>
        <w:left w:val="none" w:sz="0" w:space="0" w:color="auto"/>
        <w:bottom w:val="none" w:sz="0" w:space="0" w:color="auto"/>
        <w:right w:val="none" w:sz="0" w:space="0" w:color="auto"/>
      </w:divBdr>
    </w:div>
    <w:div w:id="562837896">
      <w:bodyDiv w:val="1"/>
      <w:marLeft w:val="0"/>
      <w:marRight w:val="0"/>
      <w:marTop w:val="0"/>
      <w:marBottom w:val="0"/>
      <w:divBdr>
        <w:top w:val="none" w:sz="0" w:space="0" w:color="auto"/>
        <w:left w:val="none" w:sz="0" w:space="0" w:color="auto"/>
        <w:bottom w:val="none" w:sz="0" w:space="0" w:color="auto"/>
        <w:right w:val="none" w:sz="0" w:space="0" w:color="auto"/>
      </w:divBdr>
    </w:div>
    <w:div w:id="575091624">
      <w:bodyDiv w:val="1"/>
      <w:marLeft w:val="0"/>
      <w:marRight w:val="0"/>
      <w:marTop w:val="0"/>
      <w:marBottom w:val="0"/>
      <w:divBdr>
        <w:top w:val="none" w:sz="0" w:space="0" w:color="auto"/>
        <w:left w:val="none" w:sz="0" w:space="0" w:color="auto"/>
        <w:bottom w:val="none" w:sz="0" w:space="0" w:color="auto"/>
        <w:right w:val="none" w:sz="0" w:space="0" w:color="auto"/>
      </w:divBdr>
    </w:div>
    <w:div w:id="645091368">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1856073">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62844745">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03051451">
      <w:bodyDiv w:val="1"/>
      <w:marLeft w:val="0"/>
      <w:marRight w:val="0"/>
      <w:marTop w:val="0"/>
      <w:marBottom w:val="0"/>
      <w:divBdr>
        <w:top w:val="none" w:sz="0" w:space="0" w:color="auto"/>
        <w:left w:val="none" w:sz="0" w:space="0" w:color="auto"/>
        <w:bottom w:val="none" w:sz="0" w:space="0" w:color="auto"/>
        <w:right w:val="none" w:sz="0" w:space="0" w:color="auto"/>
      </w:divBdr>
    </w:div>
    <w:div w:id="1032653297">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4735894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04655083">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32677174">
      <w:bodyDiv w:val="1"/>
      <w:marLeft w:val="0"/>
      <w:marRight w:val="0"/>
      <w:marTop w:val="0"/>
      <w:marBottom w:val="0"/>
      <w:divBdr>
        <w:top w:val="none" w:sz="0" w:space="0" w:color="auto"/>
        <w:left w:val="none" w:sz="0" w:space="0" w:color="auto"/>
        <w:bottom w:val="none" w:sz="0" w:space="0" w:color="auto"/>
        <w:right w:val="none" w:sz="0" w:space="0" w:color="auto"/>
      </w:divBdr>
    </w:div>
    <w:div w:id="1832942023">
      <w:bodyDiv w:val="1"/>
      <w:marLeft w:val="0"/>
      <w:marRight w:val="0"/>
      <w:marTop w:val="0"/>
      <w:marBottom w:val="0"/>
      <w:divBdr>
        <w:top w:val="none" w:sz="0" w:space="0" w:color="auto"/>
        <w:left w:val="none" w:sz="0" w:space="0" w:color="auto"/>
        <w:bottom w:val="none" w:sz="0" w:space="0" w:color="auto"/>
        <w:right w:val="none" w:sz="0" w:space="0" w:color="auto"/>
      </w:divBdr>
    </w:div>
    <w:div w:id="1840805493">
      <w:bodyDiv w:val="1"/>
      <w:marLeft w:val="0"/>
      <w:marRight w:val="0"/>
      <w:marTop w:val="0"/>
      <w:marBottom w:val="0"/>
      <w:divBdr>
        <w:top w:val="none" w:sz="0" w:space="0" w:color="auto"/>
        <w:left w:val="none" w:sz="0" w:space="0" w:color="auto"/>
        <w:bottom w:val="none" w:sz="0" w:space="0" w:color="auto"/>
        <w:right w:val="none" w:sz="0" w:space="0" w:color="auto"/>
      </w:divBdr>
    </w:div>
    <w:div w:id="1841697985">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7445825">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55811023">
      <w:bodyDiv w:val="1"/>
      <w:marLeft w:val="0"/>
      <w:marRight w:val="0"/>
      <w:marTop w:val="0"/>
      <w:marBottom w:val="0"/>
      <w:divBdr>
        <w:top w:val="none" w:sz="0" w:space="0" w:color="auto"/>
        <w:left w:val="none" w:sz="0" w:space="0" w:color="auto"/>
        <w:bottom w:val="none" w:sz="0" w:space="0" w:color="auto"/>
        <w:right w:val="none" w:sz="0" w:space="0" w:color="auto"/>
      </w:divBdr>
    </w:div>
    <w:div w:id="21056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57</cp:revision>
  <dcterms:created xsi:type="dcterms:W3CDTF">2022-09-22T11:46:00Z</dcterms:created>
  <dcterms:modified xsi:type="dcterms:W3CDTF">2022-12-09T16:09:00Z</dcterms:modified>
</cp:coreProperties>
</file>